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63A44" w:rsidP="00D63A44" w14:paraId="25D856A5" w14:textId="758E9F25">
      <w:pPr>
        <w:spacing w:after="0" w:line="480" w:lineRule="auto"/>
        <w:jc w:val="center"/>
        <w:rPr>
          <w:rFonts w:ascii="Times New Roman" w:hAnsi="Times New Roman" w:cs="Times New Roman"/>
          <w:sz w:val="24"/>
          <w:szCs w:val="24"/>
        </w:rPr>
      </w:pPr>
    </w:p>
    <w:p w:rsidR="00915E21" w:rsidP="00D63A44" w14:paraId="7B7C4AAB" w14:textId="6A49889D">
      <w:pPr>
        <w:spacing w:after="0" w:line="480" w:lineRule="auto"/>
        <w:jc w:val="center"/>
        <w:rPr>
          <w:rFonts w:ascii="Times New Roman" w:hAnsi="Times New Roman" w:cs="Times New Roman"/>
          <w:sz w:val="24"/>
          <w:szCs w:val="24"/>
        </w:rPr>
      </w:pPr>
    </w:p>
    <w:p w:rsidR="00915E21" w:rsidP="00D63A44" w14:paraId="220AF10A" w14:textId="18CDC5BB">
      <w:pPr>
        <w:spacing w:after="0" w:line="480" w:lineRule="auto"/>
        <w:jc w:val="center"/>
        <w:rPr>
          <w:rFonts w:ascii="Times New Roman" w:hAnsi="Times New Roman" w:cs="Times New Roman"/>
          <w:sz w:val="24"/>
          <w:szCs w:val="24"/>
        </w:rPr>
      </w:pPr>
    </w:p>
    <w:p w:rsidR="00915E21" w:rsidP="00D63A44" w14:paraId="29275A25" w14:textId="65BA14A8">
      <w:pPr>
        <w:spacing w:after="0" w:line="480" w:lineRule="auto"/>
        <w:jc w:val="center"/>
        <w:rPr>
          <w:rFonts w:ascii="Times New Roman" w:hAnsi="Times New Roman" w:cs="Times New Roman"/>
          <w:sz w:val="24"/>
          <w:szCs w:val="24"/>
        </w:rPr>
      </w:pPr>
    </w:p>
    <w:p w:rsidR="00915E21" w:rsidP="00D63A44" w14:paraId="2EB75B5B" w14:textId="4B38823B">
      <w:pPr>
        <w:spacing w:after="0" w:line="480" w:lineRule="auto"/>
        <w:jc w:val="center"/>
        <w:rPr>
          <w:rFonts w:ascii="Times New Roman" w:hAnsi="Times New Roman" w:cs="Times New Roman"/>
          <w:sz w:val="24"/>
          <w:szCs w:val="24"/>
        </w:rPr>
      </w:pPr>
    </w:p>
    <w:p w:rsidR="00915E21" w:rsidP="00D63A44" w14:paraId="51E8F8E9" w14:textId="71A1D690">
      <w:pPr>
        <w:spacing w:after="0" w:line="480" w:lineRule="auto"/>
        <w:jc w:val="center"/>
        <w:rPr>
          <w:rFonts w:ascii="Times New Roman" w:hAnsi="Times New Roman" w:cs="Times New Roman"/>
          <w:sz w:val="24"/>
          <w:szCs w:val="24"/>
        </w:rPr>
      </w:pPr>
    </w:p>
    <w:p w:rsidR="00915E21" w:rsidP="00D63A44" w14:paraId="68B13CEF" w14:textId="727B88F1">
      <w:pPr>
        <w:spacing w:after="0" w:line="480" w:lineRule="auto"/>
        <w:jc w:val="center"/>
        <w:rPr>
          <w:rFonts w:ascii="Times New Roman" w:hAnsi="Times New Roman" w:cs="Times New Roman"/>
          <w:sz w:val="24"/>
          <w:szCs w:val="24"/>
        </w:rPr>
      </w:pPr>
    </w:p>
    <w:p w:rsidR="00915E21" w:rsidP="00D63A44" w14:paraId="084189E1" w14:textId="77777777">
      <w:pPr>
        <w:spacing w:after="0" w:line="480" w:lineRule="auto"/>
        <w:jc w:val="center"/>
        <w:rPr>
          <w:rFonts w:ascii="Times New Roman" w:hAnsi="Times New Roman" w:cs="Times New Roman"/>
          <w:sz w:val="24"/>
          <w:szCs w:val="24"/>
        </w:rPr>
      </w:pPr>
    </w:p>
    <w:p w:rsidR="00D63A44" w:rsidRPr="00D63A44" w:rsidP="00D63A44" w14:paraId="7780B06F" w14:textId="4E11EC12">
      <w:pPr>
        <w:spacing w:after="0" w:line="480" w:lineRule="auto"/>
        <w:jc w:val="center"/>
        <w:rPr>
          <w:rFonts w:ascii="Times New Roman" w:hAnsi="Times New Roman" w:cs="Times New Roman"/>
          <w:sz w:val="24"/>
          <w:szCs w:val="24"/>
        </w:rPr>
      </w:pPr>
      <w:r w:rsidRPr="00D63A44">
        <w:rPr>
          <w:rFonts w:ascii="Times New Roman" w:hAnsi="Times New Roman" w:cs="Times New Roman"/>
          <w:sz w:val="24"/>
          <w:szCs w:val="24"/>
        </w:rPr>
        <w:t>Unit 2 Case Study: Conflict Management</w:t>
      </w:r>
      <w:r w:rsidR="00A5697E">
        <w:rPr>
          <w:rFonts w:ascii="Times New Roman" w:hAnsi="Times New Roman" w:cs="Times New Roman"/>
          <w:sz w:val="24"/>
          <w:szCs w:val="24"/>
        </w:rPr>
        <w:t xml:space="preserve"> in Scenario 1</w:t>
      </w:r>
    </w:p>
    <w:p w:rsidR="00D63A44" w:rsidP="00D63A44" w14:paraId="1EFD90E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63A44" w:rsidP="00915E21" w14:paraId="1E07D763" w14:textId="5E72A6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15E21">
        <w:rPr>
          <w:rFonts w:ascii="Times New Roman" w:hAnsi="Times New Roman" w:cs="Times New Roman"/>
          <w:sz w:val="24"/>
          <w:szCs w:val="24"/>
        </w:rPr>
        <w:t>s</w:t>
      </w:r>
    </w:p>
    <w:p w:rsidR="00915E21" w:rsidP="00D63A44" w14:paraId="364D798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63A44" w:rsidRPr="00D63A44" w:rsidP="00D63A44" w14:paraId="2DDEA27E" w14:textId="42FE714D">
      <w:pPr>
        <w:spacing w:after="0" w:line="480" w:lineRule="auto"/>
        <w:jc w:val="center"/>
        <w:rPr>
          <w:rFonts w:ascii="Times New Roman" w:hAnsi="Times New Roman" w:cs="Times New Roman"/>
          <w:sz w:val="24"/>
          <w:szCs w:val="24"/>
        </w:rPr>
      </w:pPr>
      <w:r w:rsidRPr="00D63A44">
        <w:rPr>
          <w:rFonts w:ascii="Times New Roman" w:hAnsi="Times New Roman" w:cs="Times New Roman"/>
          <w:sz w:val="24"/>
          <w:szCs w:val="24"/>
        </w:rPr>
        <w:t>Unit 2 Case Study: Conflict Management</w:t>
      </w:r>
      <w:r w:rsidR="00A5697E">
        <w:rPr>
          <w:rFonts w:ascii="Times New Roman" w:hAnsi="Times New Roman" w:cs="Times New Roman"/>
          <w:sz w:val="24"/>
          <w:szCs w:val="24"/>
        </w:rPr>
        <w:t xml:space="preserve"> in Scenario 1</w:t>
      </w:r>
    </w:p>
    <w:p w:rsidR="00D63A44" w:rsidRPr="00D63A44" w:rsidP="00D63A44" w14:paraId="510C9816" w14:textId="77777777">
      <w:pPr>
        <w:spacing w:after="0" w:line="480" w:lineRule="auto"/>
        <w:ind w:firstLine="720"/>
        <w:rPr>
          <w:rFonts w:ascii="Times New Roman" w:hAnsi="Times New Roman" w:cs="Times New Roman"/>
          <w:sz w:val="24"/>
          <w:szCs w:val="24"/>
        </w:rPr>
      </w:pPr>
      <w:r w:rsidRPr="00D63A44">
        <w:rPr>
          <w:rFonts w:ascii="Times New Roman" w:hAnsi="Times New Roman" w:cs="Times New Roman"/>
          <w:sz w:val="24"/>
          <w:szCs w:val="24"/>
        </w:rPr>
        <w:t>For this case study, I chose scenario #1 which talks about the sexual harassment at the workplace. The scenario examines how a coworker is sexually harassing his colleague, Tammy. From the scenario, Tammy is psychologically disturbed by the harassment while also considering the fact that she needs her job. However, she fears that if her husband finds out that her boss is harassing her, he would burst out because he is temperamental. Afraid of losing her job while also exposing herself to psychological torture can be detrimental to an employee and can affect her work performance. As a result, an urgent resolution is needed to help Tammy retain her job while also keeping away from psychological stress that comes out of torture and other consequences. From the scenario, Tammy is an employee who has not encountered any problem in the organization except the harassment that she now fears that may affect her personal life as well as work life. Tammy, like any other employee, deserves to be treated with dignity and respect at the workplace. Therefore, as an employee relations representative, I am called upon to handle the matter and see that Tammy and her boss are in good terms at the workplace. 
</w:t>
      </w:r>
    </w:p>
    <w:p w:rsidR="00D63A44" w:rsidRPr="00D63A44" w:rsidP="00D63A44" w14:paraId="6B335570" w14:textId="77777777">
      <w:pPr>
        <w:spacing w:after="0" w:line="480" w:lineRule="auto"/>
        <w:ind w:firstLine="720"/>
        <w:rPr>
          <w:rFonts w:ascii="Times New Roman" w:hAnsi="Times New Roman" w:cs="Times New Roman"/>
          <w:sz w:val="24"/>
          <w:szCs w:val="24"/>
        </w:rPr>
      </w:pPr>
      <w:r w:rsidRPr="00D63A44">
        <w:rPr>
          <w:rFonts w:ascii="Times New Roman" w:hAnsi="Times New Roman" w:cs="Times New Roman"/>
          <w:sz w:val="24"/>
          <w:szCs w:val="24"/>
        </w:rPr>
        <w:t xml:space="preserve">There are various conflict management styles that I would employ, but I like to adopt the collaborative style because I have found it to be the most effective conflict management approach on many occasions. Collaborating or win-win approach refers to the process of approaching or confronting the problem that enables every party involved in the conflict to find a common background where each of them is comfortable with. I like collaborating style because it ensures that every party finds a solution that works for each of them. It seeks to make every side happy and satisfied. Even though it is difficult to find a common background in a conflict situation because each side would want the other to compromise, I believe that everyone in a </w:t>
      </w:r>
      <w:r w:rsidRPr="00D63A44">
        <w:rPr>
          <w:rFonts w:ascii="Times New Roman" w:hAnsi="Times New Roman" w:cs="Times New Roman"/>
          <w:sz w:val="24"/>
          <w:szCs w:val="24"/>
        </w:rPr>
        <w:t xml:space="preserve">conflicting situation needs to be ready to understand the other person’s views and concerns. This will bring them to a common level of understanding where no one feels superior while the other feeling inferior. </w:t>
      </w:r>
    </w:p>
    <w:p w:rsidR="00D63A44" w:rsidP="00D63A44" w14:paraId="2B619489" w14:textId="77777777">
      <w:pPr>
        <w:spacing w:after="0" w:line="480" w:lineRule="auto"/>
        <w:ind w:firstLine="720"/>
        <w:rPr>
          <w:rFonts w:ascii="Times New Roman" w:hAnsi="Times New Roman" w:cs="Times New Roman"/>
          <w:sz w:val="24"/>
          <w:szCs w:val="24"/>
        </w:rPr>
      </w:pPr>
      <w:r w:rsidRPr="00D63A44">
        <w:rPr>
          <w:rFonts w:ascii="Times New Roman" w:hAnsi="Times New Roman" w:cs="Times New Roman"/>
          <w:sz w:val="24"/>
          <w:szCs w:val="24"/>
        </w:rPr>
        <w:t xml:space="preserve">In the case presented in scenario #1, I would try to resolve the conflict through by employing Lytle’s ten steps of resolving the conflict. According to Lytle (2015), the ten steps of conflict resolution include: First, scheduling a meeting to address the issue at a neutral place. In the case of Tammy and her manager, the neutral place would be at the office where neither of them feels advantaged or disadvantaged. Secondly, I would set the rules for the meeting by asking each individual in the conflict to treat each other with respect and dignity as well as try to listen to each other’s views. Thirdly, I would engage each party and ask them to explain their point of concern. Since Tammy is the aggrieved party, I would ask her to explain to her boss how she feels about the harassment. As Lytle (2015) explains the direct participants should adopt the first person perspective and use the pronoun “I” instead of the second person perspective of “you”. This will minimize the conflict that may emerge as a result of someone pointing fingers at the other. </w:t>
      </w:r>
    </w:p>
    <w:p w:rsidR="00D63A44" w:rsidRPr="00D63A44" w:rsidP="00D63A44" w14:paraId="598C2682" w14:textId="77777777">
      <w:pPr>
        <w:spacing w:after="0" w:line="480" w:lineRule="auto"/>
        <w:ind w:firstLine="720"/>
        <w:rPr>
          <w:rFonts w:ascii="Times New Roman" w:hAnsi="Times New Roman" w:cs="Times New Roman"/>
          <w:sz w:val="24"/>
          <w:szCs w:val="24"/>
        </w:rPr>
      </w:pPr>
      <w:r w:rsidRPr="00D63A44">
        <w:rPr>
          <w:rFonts w:ascii="Times New Roman" w:hAnsi="Times New Roman" w:cs="Times New Roman"/>
          <w:sz w:val="24"/>
          <w:szCs w:val="24"/>
        </w:rPr>
        <w:t xml:space="preserve">Fourth is to ask the participants to repeat or restate what the other person has said to ensure that each side gets the concern of the other person. Next step is to summarize the conflict based on the issues raised by each party and obtain agreement from both participants. In this case, I would ask the manager to stop harassing Tammy because of the reasons that she has highlighted. The next step involves discussing all the available options with each participant. In the case of Tammy and her boss, I would explain to the manager the legal options that he could be exposed to if he continues to harass Tammy. Also, to Tammy, I would explain to her the legal processes that she could take if her boss continues to harass her. For instance, Tammy could file </w:t>
      </w:r>
      <w:r w:rsidRPr="00D63A44">
        <w:rPr>
          <w:rFonts w:ascii="Times New Roman" w:hAnsi="Times New Roman" w:cs="Times New Roman"/>
          <w:sz w:val="24"/>
          <w:szCs w:val="24"/>
        </w:rPr>
        <w:t xml:space="preserve">a case against her boss in court because he has violated the equal employment laws, which prohibits an employer from harassing or discriminating employees based on gender, sex or race. The next step is to summarize all the possible options for solutions. Next, I would assign analysis of each option to individual participants. The next step is to make sure that all the parties agree on the next steps. In the scenario, I would ensure that both the manager and Tammy agree to continue working as work colleagues after explaining to the options available. For the manager who will be affected the most, I would explain to him the options available for his actions, which include going to court or getting out of the company because he has violated different workplace laws. Lastly, after the parties agree on the next steps, I would close the meeting by asking each participant to shake hands as a sign of reconciliation. I would also ask the manager to apologize to Tammy for causing her psychological discomfort as well as thank each of them for taking part in the conflict resolution process. </w:t>
      </w:r>
    </w:p>
    <w:p w:rsidR="00670993" w:rsidRPr="00D63A44" w:rsidP="00D63A44" w14:paraId="70AE21CA" w14:textId="77777777">
      <w:pPr>
        <w:spacing w:after="0" w:line="480" w:lineRule="auto"/>
        <w:ind w:firstLine="720"/>
        <w:rPr>
          <w:rFonts w:ascii="Times New Roman" w:hAnsi="Times New Roman" w:cs="Times New Roman"/>
          <w:sz w:val="24"/>
          <w:szCs w:val="24"/>
        </w:rPr>
      </w:pPr>
      <w:r w:rsidRPr="00D63A44">
        <w:rPr>
          <w:rFonts w:ascii="Times New Roman" w:hAnsi="Times New Roman" w:cs="Times New Roman"/>
          <w:sz w:val="24"/>
          <w:szCs w:val="24"/>
        </w:rPr>
        <w:t xml:space="preserve">Investigations at the workplace can be difficult to attain, but they are very critical in conflict resolution. In my case, I would adopt the following in handling workplace investigations. The first step is to ensure procedural fairness by carrying out the investigation before accusing any side of the mistake. The second step is to ensure that I adopt a systematic investigation framework which involves identifying the objectives, scope, and time of investigation (Baxter &amp; McCarville, 2017). Next is to identify the preliminary issues involved by listening to both sides of the conflict and assessing the nature of conflict by identifying those involved. Next is to carry out interviews to identify what, when and who are involved in the misconduct. The interviews involve the complainant, respondent or the accused, and the possible witnesses. The last step after collecting all the facts is to finalize the investigation by making factual findings and preparing a report that recommends an action </w:t>
      </w:r>
      <w:bookmarkStart w:id="0" w:name="_GoBack"/>
      <w:bookmarkEnd w:id="0"/>
      <w:r w:rsidRPr="00D63A44">
        <w:rPr>
          <w:rFonts w:ascii="Times New Roman" w:hAnsi="Times New Roman" w:cs="Times New Roman"/>
          <w:sz w:val="24"/>
          <w:szCs w:val="24"/>
        </w:rPr>
        <w:t>plan.</w:t>
      </w:r>
    </w:p>
    <w:p w:rsidR="00670993" w:rsidRPr="00D63A44" w:rsidP="00D63A44" w14:paraId="6353370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670993" w:rsidRPr="00D63A44" w:rsidP="00D63A44" w14:paraId="0A739A29" w14:textId="77777777">
      <w:pPr>
        <w:spacing w:after="0" w:line="480" w:lineRule="auto"/>
        <w:ind w:left="785" w:hanging="785" w:hangingChars="327"/>
        <w:rPr>
          <w:rFonts w:ascii="Times New Roman" w:hAnsi="Times New Roman" w:cs="Times New Roman"/>
          <w:sz w:val="24"/>
          <w:szCs w:val="24"/>
        </w:rPr>
      </w:pPr>
      <w:r w:rsidRPr="00D63A44">
        <w:rPr>
          <w:rFonts w:ascii="Times New Roman" w:hAnsi="Times New Roman" w:cs="Times New Roman"/>
          <w:sz w:val="24"/>
          <w:szCs w:val="24"/>
        </w:rPr>
        <w:t>Baxter, R., &amp; McCarville, R. (2017, May 19). 5 Key Steps for a Proper Workplace Investigation</w:t>
      </w:r>
      <w:r w:rsidRPr="00D63A44">
        <w:rPr>
          <w:rFonts w:ascii="Times New Roman" w:hAnsi="Times New Roman" w:cs="Times New Roman"/>
          <w:i/>
          <w:sz w:val="24"/>
          <w:szCs w:val="24"/>
        </w:rPr>
        <w:t xml:space="preserve">.  </w:t>
      </w:r>
      <w:r w:rsidRPr="00D63A44">
        <w:rPr>
          <w:rFonts w:ascii="Times New Roman" w:hAnsi="Times New Roman" w:cs="Times New Roman"/>
          <w:i/>
          <w:sz w:val="24"/>
          <w:szCs w:val="24"/>
        </w:rPr>
        <w:t>Mclnnes</w:t>
      </w:r>
      <w:r w:rsidRPr="00D63A44">
        <w:rPr>
          <w:rFonts w:ascii="Times New Roman" w:hAnsi="Times New Roman" w:cs="Times New Roman"/>
          <w:i/>
          <w:sz w:val="24"/>
          <w:szCs w:val="24"/>
        </w:rPr>
        <w:t xml:space="preserve"> Cooper</w:t>
      </w:r>
      <w:r w:rsidRPr="00D63A44">
        <w:rPr>
          <w:rFonts w:ascii="Times New Roman" w:hAnsi="Times New Roman" w:cs="Times New Roman"/>
          <w:sz w:val="24"/>
          <w:szCs w:val="24"/>
        </w:rPr>
        <w:t xml:space="preserve">. Retrieved from </w:t>
      </w:r>
      <w:hyperlink r:id="rId4" w:history="1">
        <w:r w:rsidRPr="00D63A44" w:rsidR="00D63A44">
          <w:rPr>
            <w:rStyle w:val="Hyperlink"/>
            <w:rFonts w:ascii="Times New Roman" w:hAnsi="Times New Roman" w:cs="Times New Roman"/>
            <w:color w:val="auto"/>
            <w:sz w:val="24"/>
            <w:szCs w:val="24"/>
            <w:u w:val="none"/>
          </w:rPr>
          <w:t>https://www.mcinnescooper.com/publications/5-key-steps-for-a-proper-workplace-investigation-in-canada/</w:t>
        </w:r>
      </w:hyperlink>
    </w:p>
    <w:p w:rsidR="00D63A44" w:rsidRPr="000A52FA" w:rsidP="000A52FA" w14:paraId="2ED2E332" w14:textId="1C2298B2">
      <w:pPr>
        <w:spacing w:after="0" w:line="480" w:lineRule="auto"/>
        <w:ind w:left="785" w:hanging="785" w:hangingChars="327"/>
        <w:rPr>
          <w:rFonts w:ascii="Times New Roman" w:eastAsia="Times New Roman" w:hAnsi="Times New Roman" w:cs="Times New Roman"/>
          <w:color w:val="333333"/>
          <w:sz w:val="24"/>
          <w:szCs w:val="24"/>
        </w:rPr>
      </w:pPr>
      <w:r w:rsidRPr="00D63A44">
        <w:rPr>
          <w:rFonts w:ascii="Times New Roman" w:eastAsia="Times New Roman" w:hAnsi="Times New Roman" w:cs="Times New Roman"/>
          <w:sz w:val="24"/>
          <w:szCs w:val="24"/>
        </w:rPr>
        <w:t>Lytle, T. (2015). Confronting conflict.</w:t>
      </w:r>
      <w:r w:rsidRPr="00D63A44">
        <w:rPr>
          <w:rFonts w:ascii="Times New Roman" w:eastAsia="Times New Roman" w:hAnsi="Times New Roman" w:cs="Times New Roman"/>
          <w:i/>
          <w:iCs/>
          <w:sz w:val="24"/>
          <w:szCs w:val="24"/>
          <w:bdr w:val="none" w:sz="0" w:space="0" w:color="auto" w:frame="1"/>
        </w:rPr>
        <w:t xml:space="preserve"> HR Magazine, 60</w:t>
      </w:r>
      <w:r w:rsidRPr="00D63A44">
        <w:rPr>
          <w:rFonts w:ascii="Times New Roman" w:eastAsia="Times New Roman" w:hAnsi="Times New Roman" w:cs="Times New Roman"/>
          <w:sz w:val="24"/>
          <w:szCs w:val="24"/>
        </w:rPr>
        <w:t xml:space="preserve">(6), 26-31. Retrieved from </w:t>
      </w:r>
      <w:hyperlink r:id="rId5" w:history="1">
        <w:r w:rsidRPr="00D63A44">
          <w:rPr>
            <w:rStyle w:val="Hyperlink"/>
            <w:rFonts w:ascii="Times New Roman" w:eastAsia="Times New Roman" w:hAnsi="Times New Roman" w:cs="Times New Roman"/>
            <w:bCs/>
            <w:color w:val="auto"/>
            <w:sz w:val="24"/>
            <w:szCs w:val="24"/>
            <w:u w:val="none"/>
            <w:bdr w:val="none" w:sz="0" w:space="0" w:color="auto" w:frame="1"/>
          </w:rPr>
          <w:t>https://libraryresources.columbiasouthern.edu/login?url=http://search.ebscohost.com/login.aspx?direct=true&amp;db=bth&amp;AN=103708484&amp;site=ehost-live&amp;scope=site</w:t>
        </w:r>
      </w:hyperlink>
    </w:p>
    <w:sectPr w:rsidSect="00D63A44">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A44" w:rsidRPr="00A5697E" w:rsidP="00D63A44" w14:paraId="26441D0E" w14:textId="0FD4F7FF">
    <w:pPr>
      <w:pStyle w:val="Header"/>
      <w:rPr>
        <w:rFonts w:ascii="Times New Roman" w:hAnsi="Times New Roman" w:cs="Times New Roman"/>
      </w:rPr>
    </w:pPr>
    <w:r w:rsidRPr="00A5697E">
      <w:rPr>
        <w:rFonts w:ascii="Times New Roman" w:hAnsi="Times New Roman" w:cs="Times New Roman"/>
      </w:rPr>
      <w:t>UNIT 2 CASE STUDY</w:t>
    </w:r>
    <w:r w:rsidRPr="00A5697E" w:rsidR="00A5697E">
      <w:rPr>
        <w:rFonts w:ascii="Times New Roman" w:hAnsi="Times New Roman" w:cs="Times New Roman"/>
      </w:rPr>
      <w:t>: CONFLICT MANAGEMNT IN SCENARIO 1</w:t>
    </w:r>
    <w:r w:rsidRPr="00A5697E">
      <w:rPr>
        <w:rFonts w:ascii="Times New Roman" w:hAnsi="Times New Roman" w:cs="Times New Roman"/>
      </w:rPr>
      <w:tab/>
    </w:r>
    <w:r w:rsidRPr="00A5697E">
      <w:rPr>
        <w:rFonts w:ascii="Times New Roman" w:hAnsi="Times New Roman" w:cs="Times New Roman"/>
      </w:rPr>
      <w:fldChar w:fldCharType="begin"/>
    </w:r>
    <w:r w:rsidRPr="00A5697E">
      <w:rPr>
        <w:rFonts w:ascii="Times New Roman" w:hAnsi="Times New Roman" w:cs="Times New Roman"/>
      </w:rPr>
      <w:instrText xml:space="preserve"> PAGE   \* MERGEFORMAT </w:instrText>
    </w:r>
    <w:r w:rsidRPr="00A5697E">
      <w:rPr>
        <w:rFonts w:ascii="Times New Roman" w:hAnsi="Times New Roman" w:cs="Times New Roman"/>
      </w:rPr>
      <w:fldChar w:fldCharType="separate"/>
    </w:r>
    <w:r w:rsidRPr="00A5697E">
      <w:rPr>
        <w:rFonts w:ascii="Times New Roman" w:hAnsi="Times New Roman" w:cs="Times New Roman"/>
        <w:noProof/>
      </w:rPr>
      <w:t>2</w:t>
    </w:r>
    <w:r w:rsidRPr="00A5697E">
      <w:rPr>
        <w:rFonts w:ascii="Times New Roman" w:hAnsi="Times New Roman" w:cs="Times New Roman"/>
        <w:noProof/>
      </w:rPr>
      <w:fldChar w:fldCharType="end"/>
    </w:r>
  </w:p>
  <w:p w:rsidR="00D63A44" w14:paraId="1E1B6B7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A44" w:rsidRPr="00A5697E" w14:paraId="1636D303" w14:textId="720B0ED6">
    <w:pPr>
      <w:pStyle w:val="Header"/>
      <w:rPr>
        <w:rFonts w:ascii="Times New Roman" w:hAnsi="Times New Roman" w:cs="Times New Roman"/>
      </w:rPr>
    </w:pPr>
    <w:r w:rsidRPr="00A5697E">
      <w:rPr>
        <w:rFonts w:ascii="Times New Roman" w:hAnsi="Times New Roman" w:cs="Times New Roman"/>
      </w:rPr>
      <w:t>Running head: UNIT 2 CASE STUDY</w:t>
    </w:r>
    <w:r w:rsidRPr="00A5697E" w:rsidR="00A5697E">
      <w:rPr>
        <w:rFonts w:ascii="Times New Roman" w:hAnsi="Times New Roman" w:cs="Times New Roman"/>
      </w:rPr>
      <w:t>: CONFLICT MANAGEMENT IN SCENARIO 1</w:t>
    </w:r>
    <w:r w:rsidRPr="00A5697E">
      <w:rPr>
        <w:rFonts w:ascii="Times New Roman" w:hAnsi="Times New Roman" w:cs="Times New Roman"/>
      </w:rPr>
      <w:tab/>
    </w:r>
    <w:r w:rsidRPr="00A5697E">
      <w:rPr>
        <w:rFonts w:ascii="Times New Roman" w:hAnsi="Times New Roman" w:cs="Times New Roman"/>
      </w:rPr>
      <w:fldChar w:fldCharType="begin"/>
    </w:r>
    <w:r w:rsidRPr="00A5697E">
      <w:rPr>
        <w:rFonts w:ascii="Times New Roman" w:hAnsi="Times New Roman" w:cs="Times New Roman"/>
      </w:rPr>
      <w:instrText xml:space="preserve"> PAGE   \* MERGEFORMAT </w:instrText>
    </w:r>
    <w:r w:rsidRPr="00A5697E">
      <w:rPr>
        <w:rFonts w:ascii="Times New Roman" w:hAnsi="Times New Roman" w:cs="Times New Roman"/>
      </w:rPr>
      <w:fldChar w:fldCharType="separate"/>
    </w:r>
    <w:r w:rsidRPr="00A5697E">
      <w:rPr>
        <w:rFonts w:ascii="Times New Roman" w:hAnsi="Times New Roman" w:cs="Times New Roman"/>
        <w:noProof/>
      </w:rPr>
      <w:t>1</w:t>
    </w:r>
    <w:r w:rsidRPr="00A5697E">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7B5201"/>
    <w:rsid w:val="000A52FA"/>
    <w:rsid w:val="00283DE1"/>
    <w:rsid w:val="0041377E"/>
    <w:rsid w:val="00670993"/>
    <w:rsid w:val="007B5201"/>
    <w:rsid w:val="00915E21"/>
    <w:rsid w:val="009B0683"/>
    <w:rsid w:val="00A5697E"/>
    <w:rsid w:val="00B26CB0"/>
    <w:rsid w:val="00BF50E4"/>
    <w:rsid w:val="00D4128A"/>
    <w:rsid w:val="00D63A4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EC68B668-0788-4A84-A115-B9186906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3A44"/>
    <w:rPr>
      <w:color w:val="0000FF" w:themeColor="hyperlink"/>
      <w:u w:val="single"/>
    </w:rPr>
  </w:style>
  <w:style w:type="paragraph" w:styleId="Header">
    <w:name w:val="header"/>
    <w:basedOn w:val="Normal"/>
    <w:link w:val="HeaderChar"/>
    <w:uiPriority w:val="99"/>
    <w:unhideWhenUsed/>
    <w:rsid w:val="00D63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A44"/>
  </w:style>
  <w:style w:type="paragraph" w:styleId="Footer">
    <w:name w:val="footer"/>
    <w:basedOn w:val="Normal"/>
    <w:link w:val="FooterChar"/>
    <w:uiPriority w:val="99"/>
    <w:unhideWhenUsed/>
    <w:rsid w:val="00D63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mcinnescooper.com/publications/5-key-steps-for-a-proper-workplace-investigation-in-canada/" TargetMode="External" /><Relationship Id="rId5" Type="http://schemas.openxmlformats.org/officeDocument/2006/relationships/hyperlink" Target="https://libraryresources.columbiasouthern.edu/login?url=http://search.ebscohost.com/login.aspx?direct=true&amp;db=bth&amp;AN=103708484&amp;site=ehost-live&amp;scope=site"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5</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2018-12-21T04:54:00Z</dcterms:created>
  <dcterms:modified xsi:type="dcterms:W3CDTF">2018-12-21T12:44:00Z</dcterms:modified>
</cp:coreProperties>
</file>